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C5B0" w14:textId="77777777" w:rsidR="00F840A7" w:rsidRPr="00F840A7" w:rsidRDefault="00F840A7" w:rsidP="00F840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0A7">
        <w:rPr>
          <w:rFonts w:ascii="Times New Roman" w:hAnsi="Times New Roman" w:cs="Times New Roman"/>
          <w:b/>
          <w:bCs/>
          <w:sz w:val="24"/>
          <w:szCs w:val="24"/>
        </w:rPr>
        <w:t>ПРАВИТЕЛЬСТВО САНКТ-ПЕТЕРБУРГА</w:t>
      </w:r>
    </w:p>
    <w:p w14:paraId="5C084419" w14:textId="3A3A1291" w:rsidR="00F840A7" w:rsidRPr="00F840A7" w:rsidRDefault="00F840A7" w:rsidP="00F840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0A7">
        <w:rPr>
          <w:rFonts w:ascii="Times New Roman" w:hAnsi="Times New Roman" w:cs="Times New Roman"/>
          <w:b/>
          <w:bCs/>
          <w:sz w:val="24"/>
          <w:szCs w:val="24"/>
        </w:rPr>
        <w:t>КОМИТЕТ ИМУЩЕСТВЕННЫХ ОТНОШЕНИЙ САНКТ-ПЕТЕРБУРГА</w:t>
      </w:r>
    </w:p>
    <w:p w14:paraId="44294D98" w14:textId="60E71FA3" w:rsidR="00F840A7" w:rsidRPr="00F840A7" w:rsidRDefault="00F840A7" w:rsidP="00F840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2AA3D" w14:textId="1DB59DB0" w:rsidR="00F840A7" w:rsidRPr="00F840A7" w:rsidRDefault="00F840A7" w:rsidP="00F840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0A7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14:paraId="3899E730" w14:textId="5B6F2AE0" w:rsidR="00F840A7" w:rsidRPr="00F840A7" w:rsidRDefault="00F840A7" w:rsidP="00F840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0A7">
        <w:rPr>
          <w:rFonts w:ascii="Times New Roman" w:hAnsi="Times New Roman" w:cs="Times New Roman"/>
          <w:b/>
          <w:bCs/>
          <w:sz w:val="24"/>
          <w:szCs w:val="24"/>
        </w:rPr>
        <w:t>от 19 марта 2026 г. N 39-п</w:t>
      </w:r>
    </w:p>
    <w:p w14:paraId="0346EE30" w14:textId="52CCA738" w:rsidR="00F840A7" w:rsidRPr="00F840A7" w:rsidRDefault="00F840A7" w:rsidP="00F840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AC417" w14:textId="538E1FF8" w:rsidR="00F840A7" w:rsidRPr="00F840A7" w:rsidRDefault="00F840A7" w:rsidP="00F840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0A7">
        <w:rPr>
          <w:rFonts w:ascii="Times New Roman" w:hAnsi="Times New Roman" w:cs="Times New Roman"/>
          <w:b/>
          <w:bCs/>
          <w:sz w:val="24"/>
          <w:szCs w:val="24"/>
        </w:rPr>
        <w:t>О ПРОВЕДЕНИИ В 2027 ГОДУ ГОСУДАРСТВЕННОЙ КАДАСТРОВОЙ ОЦЕНКИ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40A7">
        <w:rPr>
          <w:rFonts w:ascii="Times New Roman" w:hAnsi="Times New Roman" w:cs="Times New Roman"/>
          <w:b/>
          <w:bCs/>
          <w:sz w:val="24"/>
          <w:szCs w:val="24"/>
        </w:rPr>
        <w:t>ЗДАНИЙ, ПОМЕЩЕНИЙ, СООРУЖЕНИЙ, ОБЪЕКТОВ НЕЗАВЕРШЕННОГО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40A7">
        <w:rPr>
          <w:rFonts w:ascii="Times New Roman" w:hAnsi="Times New Roman" w:cs="Times New Roman"/>
          <w:b/>
          <w:bCs/>
          <w:sz w:val="24"/>
          <w:szCs w:val="24"/>
        </w:rPr>
        <w:t>СТРОИТЕЛЬСТВА, МАШИНО-МЕСТ, РАСПОЛОЖЕННЫХ</w:t>
      </w:r>
    </w:p>
    <w:p w14:paraId="26518C1C" w14:textId="6B3B8C14" w:rsidR="00F840A7" w:rsidRPr="00F840A7" w:rsidRDefault="00F840A7" w:rsidP="00F840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0A7">
        <w:rPr>
          <w:rFonts w:ascii="Times New Roman" w:hAnsi="Times New Roman" w:cs="Times New Roman"/>
          <w:b/>
          <w:bCs/>
          <w:sz w:val="24"/>
          <w:szCs w:val="24"/>
        </w:rPr>
        <w:t>НА ТЕРРИТОРИИ САНКТ-ПЕТЕРБУРГА</w:t>
      </w:r>
    </w:p>
    <w:p w14:paraId="2178DB46" w14:textId="11DF69A5" w:rsidR="00F840A7" w:rsidRPr="00F840A7" w:rsidRDefault="00F840A7" w:rsidP="00F84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80E2C0" w14:textId="77777777" w:rsidR="00F840A7" w:rsidRPr="00F840A7" w:rsidRDefault="00F840A7" w:rsidP="00F84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0A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F840A7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частью 1 статьи 6</w:t>
        </w:r>
      </w:hyperlink>
      <w:r w:rsidRPr="00F840A7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F840A7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статьей 11</w:t>
        </w:r>
      </w:hyperlink>
      <w:r w:rsidRPr="00F840A7">
        <w:rPr>
          <w:rFonts w:ascii="Times New Roman" w:hAnsi="Times New Roman" w:cs="Times New Roman"/>
          <w:sz w:val="24"/>
          <w:szCs w:val="24"/>
        </w:rPr>
        <w:t xml:space="preserve"> Федерального закона от 03.07.2016 N 237-ФЗ "О государственной кадастровой оценке", </w:t>
      </w:r>
      <w:hyperlink r:id="rId6" w:history="1">
        <w:r w:rsidRPr="00F840A7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постановлением</w:t>
        </w:r>
      </w:hyperlink>
      <w:r w:rsidRPr="00F840A7">
        <w:rPr>
          <w:rFonts w:ascii="Times New Roman" w:hAnsi="Times New Roman" w:cs="Times New Roman"/>
          <w:sz w:val="24"/>
          <w:szCs w:val="24"/>
        </w:rPr>
        <w:t xml:space="preserve"> Правительства Санкт-Петербурга от 12.03.2024 N 145 "Об очередности проведения государственной кадастровой оценки в Санкт-Петербурге", </w:t>
      </w:r>
      <w:hyperlink r:id="rId7" w:history="1">
        <w:r w:rsidRPr="00F840A7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Положением</w:t>
        </w:r>
      </w:hyperlink>
      <w:r w:rsidRPr="00F840A7">
        <w:rPr>
          <w:rFonts w:ascii="Times New Roman" w:hAnsi="Times New Roman" w:cs="Times New Roman"/>
          <w:sz w:val="24"/>
          <w:szCs w:val="24"/>
        </w:rPr>
        <w:t xml:space="preserve"> о Комитете имущественных отношений Санкт-Петербурга, утвержденным постановлением Правительства Санкт-Петербурга от 16.02.2015 N 98, приказываю: </w:t>
      </w:r>
    </w:p>
    <w:p w14:paraId="4F879CD1" w14:textId="77777777" w:rsidR="00F840A7" w:rsidRPr="00F840A7" w:rsidRDefault="00F840A7" w:rsidP="00F84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0A7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2097D931" w14:textId="77777777" w:rsidR="00F840A7" w:rsidRPr="00F840A7" w:rsidRDefault="00F840A7" w:rsidP="00F84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0A7">
        <w:rPr>
          <w:rFonts w:ascii="Times New Roman" w:hAnsi="Times New Roman" w:cs="Times New Roman"/>
          <w:sz w:val="24"/>
          <w:szCs w:val="24"/>
        </w:rPr>
        <w:t xml:space="preserve">1. Провести в 2027 году государственную кадастровую оценку зданий, помещений, сооружений, объектов незавершенного строительства, машино-мест, учтенных в Едином государственном реестре недвижимости на территории Санкт-Петербурга. </w:t>
      </w:r>
    </w:p>
    <w:p w14:paraId="7C73E96A" w14:textId="77777777" w:rsidR="00F840A7" w:rsidRPr="00F840A7" w:rsidRDefault="00F840A7" w:rsidP="00F84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0A7">
        <w:rPr>
          <w:rFonts w:ascii="Times New Roman" w:hAnsi="Times New Roman" w:cs="Times New Roman"/>
          <w:sz w:val="24"/>
          <w:szCs w:val="24"/>
        </w:rPr>
        <w:t xml:space="preserve">2. Управлению информатизации и автоматизации Комитета имущественных отношений Санкт-Петербурга (далее - Комитет) в течение десяти рабочих дней со дня издания настоящего приказа обеспечить размещение настоящего приказа на официальном сайте Комитета в информационно-телекоммуникационной сети "Интернет". </w:t>
      </w:r>
    </w:p>
    <w:p w14:paraId="05CE85B1" w14:textId="77777777" w:rsidR="00F840A7" w:rsidRPr="00F840A7" w:rsidRDefault="00F840A7" w:rsidP="00F84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0A7">
        <w:rPr>
          <w:rFonts w:ascii="Times New Roman" w:hAnsi="Times New Roman" w:cs="Times New Roman"/>
          <w:sz w:val="24"/>
          <w:szCs w:val="24"/>
        </w:rPr>
        <w:t xml:space="preserve">3. Организационному управлению Комитета: </w:t>
      </w:r>
    </w:p>
    <w:p w14:paraId="5EEB8647" w14:textId="77777777" w:rsidR="00F840A7" w:rsidRPr="00F840A7" w:rsidRDefault="00F840A7" w:rsidP="00F84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0A7">
        <w:rPr>
          <w:rFonts w:ascii="Times New Roman" w:hAnsi="Times New Roman" w:cs="Times New Roman"/>
          <w:sz w:val="24"/>
          <w:szCs w:val="24"/>
        </w:rPr>
        <w:t xml:space="preserve">3.1. в течение двух рабочих дней со дня издания настоящего приказа обеспечить его официальное опубликование в установленном порядке в информационно-телекоммуникационной сети "Интернет"; </w:t>
      </w:r>
    </w:p>
    <w:p w14:paraId="0C8B4DBA" w14:textId="77777777" w:rsidR="00F840A7" w:rsidRPr="00F840A7" w:rsidRDefault="00F840A7" w:rsidP="00F84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0A7">
        <w:rPr>
          <w:rFonts w:ascii="Times New Roman" w:hAnsi="Times New Roman" w:cs="Times New Roman"/>
          <w:sz w:val="24"/>
          <w:szCs w:val="24"/>
        </w:rPr>
        <w:t xml:space="preserve">3.2. в течение десяти рабочих дней со дня издания настоящего приказа обеспечить его направление в общедоступные базы правовой информации. </w:t>
      </w:r>
    </w:p>
    <w:p w14:paraId="57319CAE" w14:textId="77777777" w:rsidR="00F840A7" w:rsidRPr="00F840A7" w:rsidRDefault="00F840A7" w:rsidP="00F84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0A7">
        <w:rPr>
          <w:rFonts w:ascii="Times New Roman" w:hAnsi="Times New Roman" w:cs="Times New Roman"/>
          <w:sz w:val="24"/>
          <w:szCs w:val="24"/>
        </w:rPr>
        <w:t xml:space="preserve">4. Управлению городского кадастра и мониторинга земель Комитета в течение тридцати календарных дней со дня издания настоящего приказа обеспечить информирование о его издании, а также о приеме Санкт-Петербургским государственным бюджетным учреждением "Городское управление кадастровой оценки" документов, содержащих сведения о характеристиках объектов недвижимости, путем: </w:t>
      </w:r>
    </w:p>
    <w:p w14:paraId="25549D53" w14:textId="77777777" w:rsidR="00F840A7" w:rsidRPr="00F840A7" w:rsidRDefault="00F840A7" w:rsidP="00F84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0A7">
        <w:rPr>
          <w:rFonts w:ascii="Times New Roman" w:hAnsi="Times New Roman" w:cs="Times New Roman"/>
          <w:sz w:val="24"/>
          <w:szCs w:val="24"/>
        </w:rPr>
        <w:t xml:space="preserve">4.1. размещения извещения и копии настоящего приказа на официальном сайте Комитета в информационно-телекоммуникационной сети "Интернет" (с указанием сведений о дате размещения); </w:t>
      </w:r>
    </w:p>
    <w:p w14:paraId="3A243206" w14:textId="77777777" w:rsidR="00F840A7" w:rsidRPr="00F840A7" w:rsidRDefault="00F840A7" w:rsidP="00F84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0A7">
        <w:rPr>
          <w:rFonts w:ascii="Times New Roman" w:hAnsi="Times New Roman" w:cs="Times New Roman"/>
          <w:sz w:val="24"/>
          <w:szCs w:val="24"/>
        </w:rPr>
        <w:t xml:space="preserve">4.2. опубликования извещения в печатном средстве массовой информации, в котором осуществляется обнародование (официальное опубликование) правовых актов органов государственной власти Санкт-Петербурга; </w:t>
      </w:r>
    </w:p>
    <w:p w14:paraId="199FE4DA" w14:textId="77777777" w:rsidR="00F840A7" w:rsidRPr="00F840A7" w:rsidRDefault="00F840A7" w:rsidP="00F84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0A7">
        <w:rPr>
          <w:rFonts w:ascii="Times New Roman" w:hAnsi="Times New Roman" w:cs="Times New Roman"/>
          <w:sz w:val="24"/>
          <w:szCs w:val="24"/>
        </w:rPr>
        <w:t xml:space="preserve">4.3. размещения извещения на информационных щитах Комитета; </w:t>
      </w:r>
    </w:p>
    <w:p w14:paraId="261B3C6A" w14:textId="77777777" w:rsidR="00F840A7" w:rsidRPr="00F840A7" w:rsidRDefault="00F840A7" w:rsidP="00F84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0A7">
        <w:rPr>
          <w:rFonts w:ascii="Times New Roman" w:hAnsi="Times New Roman" w:cs="Times New Roman"/>
          <w:sz w:val="24"/>
          <w:szCs w:val="24"/>
        </w:rPr>
        <w:t>4.4. направления копии настоящего приказа в федеральный орган исполнительной власти, осуществляющий государственный кадастровый учет и государственную регистрацию прав, для осуществления мониторинга проведения государственной кадастровой оценки и публично-правовую компанию "</w:t>
      </w:r>
      <w:proofErr w:type="spellStart"/>
      <w:r w:rsidRPr="00F840A7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F840A7">
        <w:rPr>
          <w:rFonts w:ascii="Times New Roman" w:hAnsi="Times New Roman" w:cs="Times New Roman"/>
          <w:sz w:val="24"/>
          <w:szCs w:val="24"/>
        </w:rPr>
        <w:t xml:space="preserve">" для его размещения в фонде данных государственной кадастровой оценки; </w:t>
      </w:r>
    </w:p>
    <w:p w14:paraId="7DE97157" w14:textId="77777777" w:rsidR="00F840A7" w:rsidRPr="00F840A7" w:rsidRDefault="00F840A7" w:rsidP="00F84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0A7">
        <w:rPr>
          <w:rFonts w:ascii="Times New Roman" w:hAnsi="Times New Roman" w:cs="Times New Roman"/>
          <w:sz w:val="24"/>
          <w:szCs w:val="24"/>
        </w:rPr>
        <w:t xml:space="preserve">4.5. направления копии настоящего приказа во внутригородские муниципальные образования города федерального значения Санкт-Петербурга (далее - МО) (адреса МО указаны на официальных сайтах МО в информационно-телекоммуникационной сети "Интернет") для обеспечения информирования об издании настоящего приказа, а также о </w:t>
      </w:r>
      <w:r w:rsidRPr="00F840A7">
        <w:rPr>
          <w:rFonts w:ascii="Times New Roman" w:hAnsi="Times New Roman" w:cs="Times New Roman"/>
          <w:sz w:val="24"/>
          <w:szCs w:val="24"/>
        </w:rPr>
        <w:lastRenderedPageBreak/>
        <w:t xml:space="preserve">приеме Санкт-Петербургским государственным бюджетным учреждением "Городское управление кадастровой оценки" документов, содержащих сведения о характеристиках объектов недвижимости, путем размещения извещения и копии настоящего приказа на своих официальных сайтах в информационно-телекоммуникационной сети "Интернет" (при их наличии), опубликования извещения в печатных средствах массовой информации, а также размещения извещения на своих информационных щитах. </w:t>
      </w:r>
    </w:p>
    <w:p w14:paraId="7FAE17B4" w14:textId="77777777" w:rsidR="00F840A7" w:rsidRPr="00F840A7" w:rsidRDefault="00F840A7" w:rsidP="00F84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0A7">
        <w:rPr>
          <w:rFonts w:ascii="Times New Roman" w:hAnsi="Times New Roman" w:cs="Times New Roman"/>
          <w:sz w:val="24"/>
          <w:szCs w:val="24"/>
        </w:rPr>
        <w:t xml:space="preserve">5. Настоящий приказ вступает в силу со дня его официального опубликования. </w:t>
      </w:r>
    </w:p>
    <w:p w14:paraId="54D05365" w14:textId="77777777" w:rsidR="00F840A7" w:rsidRPr="00F840A7" w:rsidRDefault="00F840A7" w:rsidP="00F84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0A7">
        <w:rPr>
          <w:rFonts w:ascii="Times New Roman" w:hAnsi="Times New Roman" w:cs="Times New Roman"/>
          <w:sz w:val="24"/>
          <w:szCs w:val="24"/>
        </w:rPr>
        <w:t xml:space="preserve">6. Контроль за выполнением настоящего приказа возложить на заместителей председателя Комитета, курирующих Управление городского кадастра и мониторинга земель, Организационное управление и Управление информатизации и автоматизации, по принадлежности вопросов. </w:t>
      </w:r>
    </w:p>
    <w:p w14:paraId="571C1F09" w14:textId="5783F103" w:rsidR="00F840A7" w:rsidRPr="00F840A7" w:rsidRDefault="00F840A7" w:rsidP="00F84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DF71D6" w14:textId="77777777" w:rsidR="00F840A7" w:rsidRPr="00F840A7" w:rsidRDefault="00F840A7" w:rsidP="00F840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840A7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Комитета </w:t>
      </w:r>
    </w:p>
    <w:p w14:paraId="12B84C1B" w14:textId="7BC1F75F" w:rsidR="006720DD" w:rsidRPr="00F840A7" w:rsidRDefault="00F840A7" w:rsidP="00F840A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840A7">
        <w:rPr>
          <w:rFonts w:ascii="Times New Roman" w:hAnsi="Times New Roman" w:cs="Times New Roman"/>
          <w:sz w:val="24"/>
          <w:szCs w:val="24"/>
        </w:rPr>
        <w:t>П.С.Фролов</w:t>
      </w:r>
      <w:proofErr w:type="spellEnd"/>
      <w:r w:rsidRPr="00F840A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720DD" w:rsidRPr="00F840A7" w:rsidSect="00F840A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A7"/>
    <w:rsid w:val="000F657D"/>
    <w:rsid w:val="006720DD"/>
    <w:rsid w:val="00F27887"/>
    <w:rsid w:val="00F8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308B"/>
  <w15:chartTrackingRefBased/>
  <w15:docId w15:val="{9DFA8FD9-6A9A-47C3-8E9E-3B7DE0CE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4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0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0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4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40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40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40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40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40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40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40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4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4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4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4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40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40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40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4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40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40A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840A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84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PB&amp;n=325644&amp;dst=100081&amp;field=134&amp;date=25.03.2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88879&amp;date=25.03.2026" TargetMode="External"/><Relationship Id="rId5" Type="http://schemas.openxmlformats.org/officeDocument/2006/relationships/hyperlink" Target="https://login.consultant.ru/link/?req=doc&amp;base=LAW&amp;n=523893&amp;dst=19&amp;field=134&amp;date=25.03.2026" TargetMode="External"/><Relationship Id="rId4" Type="http://schemas.openxmlformats.org/officeDocument/2006/relationships/hyperlink" Target="https://login.consultant.ru/link/?req=doc&amp;base=LAW&amp;n=523893&amp;dst=239&amp;field=134&amp;date=25.03.202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656</Words>
  <Characters>3741</Characters>
  <Application>Microsoft Office Word</Application>
  <DocSecurity>0</DocSecurity>
  <Lines>31</Lines>
  <Paragraphs>8</Paragraphs>
  <ScaleCrop>false</ScaleCrop>
  <Company>Grizli777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Степанова</dc:creator>
  <cp:keywords/>
  <dc:description/>
  <cp:lastModifiedBy>Елена Степанова</cp:lastModifiedBy>
  <cp:revision>1</cp:revision>
  <dcterms:created xsi:type="dcterms:W3CDTF">2026-03-25T10:50:00Z</dcterms:created>
  <dcterms:modified xsi:type="dcterms:W3CDTF">2026-03-25T10:53:00Z</dcterms:modified>
</cp:coreProperties>
</file>